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C18" w14:textId="64FC8E28" w:rsidR="00A8787E" w:rsidRDefault="00000000">
      <w:r>
        <w:t xml:space="preserve">工業工程獎章近年得獎人 </w:t>
      </w:r>
      <w:r>
        <w:rPr>
          <w:rFonts w:ascii="Calibri" w:eastAsia="Calibri" w:hAnsi="Calibri" w:cs="Calibri"/>
        </w:rPr>
        <w:t>88~11</w:t>
      </w:r>
      <w:r w:rsidR="00F637F3" w:rsidRPr="00F637F3">
        <w:rPr>
          <w:rFonts w:ascii="Calibri" w:eastAsia="Calibri" w:hAnsi="Calibri" w:cs="Calibri" w:hint="eastAsia"/>
        </w:rPr>
        <w:t>1</w:t>
      </w:r>
      <w:r>
        <w:rPr>
          <w:rFonts w:ascii="Calibri" w:eastAsia="Calibri" w:hAnsi="Calibri" w:cs="Calibri"/>
        </w:rPr>
        <w:t xml:space="preserve"> </w:t>
      </w:r>
      <w:r>
        <w:t>年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1" w:type="dxa"/>
        <w:tblInd w:w="220" w:type="dxa"/>
        <w:tblCellMar>
          <w:top w:w="4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848"/>
        <w:gridCol w:w="8223"/>
      </w:tblGrid>
      <w:tr w:rsidR="00A8787E" w14:paraId="12DC1AAA" w14:textId="77777777">
        <w:trPr>
          <w:trHeight w:val="3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BB4C0" w14:textId="77777777" w:rsidR="00A8787E" w:rsidRDefault="00000000">
            <w:pPr>
              <w:ind w:left="152"/>
              <w:jc w:val="both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年度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1EDC9" w14:textId="77777777" w:rsidR="00A8787E" w:rsidRDefault="00000000">
            <w:pPr>
              <w:ind w:left="8"/>
              <w:jc w:val="center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得獎人及服務單位、職稱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A8787E" w14:paraId="256B79AB" w14:textId="77777777">
        <w:trPr>
          <w:trHeight w:val="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B770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88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8B2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田鎮英：矽豐股份有限公司總經理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A8787E" w14:paraId="0B58DA56" w14:textId="77777777">
        <w:trPr>
          <w:trHeight w:val="3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6944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89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EDF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林文欽：英業達股份有限公司副總經理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A8787E" w14:paraId="753279DB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6FE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F7D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張永青：仁寶電腦工業股份有限公司資深副總經理</w:t>
            </w:r>
            <w:r>
              <w:rPr>
                <w:rFonts w:ascii="標楷體" w:eastAsia="標楷體" w:hAnsi="標楷體" w:cs="標楷體"/>
                <w:b w:val="0"/>
                <w:color w:val="000000"/>
                <w:sz w:val="28"/>
              </w:rPr>
              <w:t xml:space="preserve"> </w:t>
            </w:r>
          </w:p>
        </w:tc>
      </w:tr>
      <w:tr w:rsidR="00A8787E" w14:paraId="756BC45E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B288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91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B81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江行全：元智大學工業工程與管理學系教授 </w:t>
            </w:r>
          </w:p>
        </w:tc>
      </w:tr>
      <w:tr w:rsidR="00A8787E" w14:paraId="3E635208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488D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92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338B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王茂駿：清華大學研發長 </w:t>
            </w:r>
          </w:p>
        </w:tc>
      </w:tr>
      <w:tr w:rsidR="00A8787E" w14:paraId="596347B9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E489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93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744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廖慶榮：台灣科技大學工業管理系教授/副校長 </w:t>
            </w:r>
          </w:p>
        </w:tc>
      </w:tr>
      <w:tr w:rsidR="00A8787E" w14:paraId="020639DD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1A2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94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1CF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鄭博文：雲林科技大學工業管理系 </w:t>
            </w:r>
          </w:p>
        </w:tc>
      </w:tr>
      <w:tr w:rsidR="00A8787E" w14:paraId="495CC964" w14:textId="77777777">
        <w:trPr>
          <w:trHeight w:val="3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9E8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95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7314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溫于平：清華大學工業工程與工程管理學系教授 </w:t>
            </w:r>
          </w:p>
        </w:tc>
      </w:tr>
      <w:tr w:rsidR="00A8787E" w14:paraId="521FE7A2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D660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96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A92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杜隆欽：台積電企業規劃組織協理  </w:t>
            </w:r>
          </w:p>
        </w:tc>
      </w:tr>
      <w:tr w:rsidR="00A8787E" w14:paraId="4471B5CD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0E77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97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230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彭文理：交通大學工業工程與管理系教授 </w:t>
            </w:r>
          </w:p>
        </w:tc>
      </w:tr>
      <w:tr w:rsidR="00A8787E" w14:paraId="56A06F68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558F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1DB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產業貢獻－張季明：欣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銓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科技股份有限公司總經理學術研究－張瑞芬：台北科技大學管理學院院長/清大工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工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系教授 </w:t>
            </w:r>
          </w:p>
        </w:tc>
      </w:tr>
      <w:tr w:rsidR="00A8787E" w14:paraId="5DABAD42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C23E" w14:textId="77777777" w:rsidR="00A8787E" w:rsidRDefault="00000000">
            <w:pPr>
              <w:ind w:left="124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99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014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產業貢獻－簡禎富：清華大學工業工程與工程管理學系教授學術研究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－蘇朝墩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：清華大學工業工程與工程管理學系教授 </w:t>
            </w:r>
          </w:p>
        </w:tc>
      </w:tr>
      <w:tr w:rsidR="00A8787E" w14:paraId="269597AC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FB2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6AA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陳建良：台灣科技大學工業管理系講座教授 </w:t>
            </w:r>
          </w:p>
        </w:tc>
      </w:tr>
      <w:tr w:rsidR="00A8787E" w14:paraId="3D3BC5F0" w14:textId="77777777">
        <w:trPr>
          <w:trHeight w:val="109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7900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101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D4D6" w14:textId="77777777" w:rsidR="00A8787E" w:rsidRDefault="00000000">
            <w:pPr>
              <w:spacing w:after="25" w:line="277" w:lineRule="auto"/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學術貢獻－蔡篤銘：元智大學工業工程與管理學系講座教授產業貢獻－陳冠富：欣興電子股份有限公司資深副總 </w:t>
            </w:r>
          </w:p>
          <w:p w14:paraId="21CFD56F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服務貢獻－林文燦：國立勤益科技大學管理學院院長</w:t>
            </w:r>
            <w:r>
              <w:rPr>
                <w:rFonts w:ascii="細明體" w:eastAsia="細明體" w:hAnsi="細明體" w:cs="細明體"/>
                <w:b w:val="0"/>
                <w:color w:val="666666"/>
                <w:sz w:val="27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10563E91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4E05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102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FABE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 xml:space="preserve">學術貢獻－林義貴：國立台灣科技大學工業管理系 講座教授服務貢獻－郭人介：國立台灣科技大學工業管理系 特聘教授 </w:t>
            </w:r>
          </w:p>
        </w:tc>
      </w:tr>
      <w:tr w:rsidR="00A8787E" w14:paraId="1E0F1178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F799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103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87E4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學術貢獻－黃惠民：中原大學工業與系統工程學系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教授產業貢獻－余光華：林商行強化安全玻璃廠股份有限公司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經營顧問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6DCEA6CE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E1B0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104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0682" w14:textId="77777777" w:rsidR="00A8787E" w:rsidRDefault="00000000">
            <w:pPr>
              <w:ind w:left="0"/>
              <w:jc w:val="both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學術貢獻－葉維彰：國立清華大學工業工程與工程管理系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教授產業貢獻－陳天賜：日月光集團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中壢廠、崑山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暨威海廠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總經理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49D26386" w14:textId="77777777">
        <w:trPr>
          <w:trHeight w:val="3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729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105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5025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學術貢獻－簡禎富：國立清華大學工業工程與工程管理系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2F9B85F4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DB7B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106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C250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產業貢獻－孟憲明：技嘉科技股份有限公司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製造事業群總經理服務貢獻－林久翔：國立台灣科技大學工業管理系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2B2381B6" w14:textId="77777777">
        <w:trPr>
          <w:trHeight w:val="73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A419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107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57B5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－王貳瑞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：國立屏東科技大學工業管理系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教授學術貢獻－瞿志行：國立清華大學工業工程與工程管理學系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541EEF79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FD7C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108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33C5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學術貢獻－曹譽鐘：國立臺灣科技大學工業管理系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特聘教授服務貢獻－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范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書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愷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：國立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北科技大學工業工程與管理系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系主任兼所長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7592E42A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C5CE" w14:textId="77777777" w:rsidR="00A8787E" w:rsidRDefault="00000000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109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94D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彭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双浪：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友達光電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董事長暨執行長服務貢獻－王立志：東海大學工業工程與經營資訊學系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特聘教授兼副校長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3EE2DB17" w14:textId="77777777">
        <w:trPr>
          <w:trHeight w:val="7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0D41" w14:textId="77777777" w:rsidR="00A8787E" w:rsidRDefault="00000000">
            <w:pPr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110 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42F8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學術貢獻－郭財吉：國立臺灣科技大學工業管理系 教授學術貢獻－張國浩：國立清華大學工業工程與工程管理學系 教授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A8787E" w14:paraId="0DAF07C6" w14:textId="77777777">
        <w:trPr>
          <w:trHeight w:val="14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7A3" w14:textId="77777777" w:rsidR="00A8787E" w:rsidRDefault="00A8787E">
            <w:pPr>
              <w:spacing w:after="160"/>
              <w:ind w:left="0"/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95F" w14:textId="77777777" w:rsidR="00A8787E" w:rsidRDefault="00000000">
            <w:pPr>
              <w:spacing w:after="49"/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產業貢獻－柯勝峯：光陽工業股份有限公司 董事長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  <w:p w14:paraId="695E3AFB" w14:textId="77777777" w:rsidR="00A8787E" w:rsidRDefault="00000000">
            <w:pPr>
              <w:spacing w:line="296" w:lineRule="auto"/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產業貢獻－曾國華：群光電能科技股份有限公司 總經理服務貢獻－蕭堯仁：逢甲大學 副校長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  <w:p w14:paraId="5F09953C" w14:textId="77777777" w:rsidR="00A8787E" w:rsidRDefault="00000000">
            <w:pPr>
              <w:ind w:left="0"/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服務貢獻</w:t>
            </w:r>
            <w:proofErr w:type="gramStart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－蘇純繒</w:t>
            </w:r>
            <w:proofErr w:type="gramEnd"/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：國立雲林科技大學 特聘教授兼副校長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E9230C" w14:paraId="6245FD25" w14:textId="77777777" w:rsidTr="00E9230C">
        <w:trPr>
          <w:trHeight w:val="10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D0A" w14:textId="2DC63051" w:rsidR="00E9230C" w:rsidRPr="00E9230C" w:rsidRDefault="00E9230C" w:rsidP="00E9230C">
            <w:pPr>
              <w:ind w:left="68"/>
              <w:jc w:val="both"/>
              <w:rPr>
                <w:rFonts w:ascii="新細明體" w:eastAsia="新細明體" w:hAnsi="新細明體" w:cs="新細明體"/>
                <w:b w:val="0"/>
                <w:color w:val="000000"/>
                <w:sz w:val="24"/>
              </w:rPr>
            </w:pPr>
            <w:r w:rsidRPr="00E9230C">
              <w:rPr>
                <w:rFonts w:ascii="Times New Roman" w:eastAsia="Times New Roman" w:hAnsi="Times New Roman" w:cs="Times New Roman" w:hint="eastAsia"/>
                <w:b w:val="0"/>
                <w:color w:val="000000"/>
                <w:sz w:val="24"/>
              </w:rPr>
              <w:t>111</w:t>
            </w:r>
            <w:r w:rsidRPr="00E9230C"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>年</w:t>
            </w:r>
            <w:r>
              <w:rPr>
                <w:rFonts w:ascii="新細明體" w:eastAsia="新細明體" w:hAnsi="新細明體" w:cs="新細明體" w:hint="eastAsia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BD6E" w14:textId="77777777" w:rsidR="00E9230C" w:rsidRDefault="00E9230C">
            <w:pPr>
              <w:spacing w:after="49"/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學術貢獻－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林春成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國立陽明交通大學 特聘教授</w:t>
            </w:r>
          </w:p>
          <w:p w14:paraId="71D53FBA" w14:textId="77777777" w:rsidR="00E9230C" w:rsidRDefault="00E9230C">
            <w:pPr>
              <w:spacing w:after="49"/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服務貢獻－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楊大和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國立成功大學製造資訊與系統研究所 教授</w:t>
            </w:r>
          </w:p>
          <w:p w14:paraId="174C397C" w14:textId="0DF5FA57" w:rsidR="00E9230C" w:rsidRDefault="00E9230C">
            <w:pPr>
              <w:spacing w:after="49"/>
              <w:ind w:left="0"/>
              <w:rPr>
                <w:rFonts w:ascii="細明體" w:eastAsia="細明體" w:hAnsi="細明體" w:cs="細明體"/>
                <w:b w:val="0"/>
                <w:color w:val="000000"/>
                <w:sz w:val="24"/>
              </w:rPr>
            </w:pP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產業貢獻－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楊增祥</w:t>
            </w:r>
            <w:r>
              <w:rPr>
                <w:rFonts w:ascii="細明體" w:eastAsia="細明體" w:hAnsi="細明體" w:cs="細明體"/>
                <w:b w:val="0"/>
                <w:color w:val="000000"/>
                <w:sz w:val="24"/>
              </w:rPr>
              <w:t>：</w:t>
            </w:r>
            <w:r>
              <w:rPr>
                <w:rFonts w:ascii="細明體" w:eastAsia="細明體" w:hAnsi="細明體" w:cs="細明體" w:hint="eastAsia"/>
                <w:b w:val="0"/>
                <w:color w:val="000000"/>
                <w:sz w:val="24"/>
              </w:rPr>
              <w:t>台灣機體電路製造股份有限公司營運資源規劃處 處長</w:t>
            </w:r>
          </w:p>
        </w:tc>
      </w:tr>
    </w:tbl>
    <w:p w14:paraId="0EC9FCC4" w14:textId="77777777" w:rsidR="00A8787E" w:rsidRDefault="00000000">
      <w:pPr>
        <w:ind w:left="360"/>
        <w:jc w:val="both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標楷體" w:eastAsia="標楷體" w:hAnsi="標楷體" w:cs="標楷體"/>
          <w:b w:val="0"/>
          <w:color w:val="000000"/>
          <w:sz w:val="28"/>
        </w:rPr>
        <w:t xml:space="preserve"> </w:t>
      </w:r>
    </w:p>
    <w:sectPr w:rsidR="00A8787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E"/>
    <w:rsid w:val="00A8787E"/>
    <w:rsid w:val="00E9230C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B7BD"/>
  <w15:docId w15:val="{EC20901F-B9F9-4637-A8AC-FCFE1E7F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407"/>
    </w:pPr>
    <w:rPr>
      <w:rFonts w:ascii="Microsoft JhengHei UI" w:eastAsia="Microsoft JhengHei UI" w:hAnsi="Microsoft JhengHei UI" w:cs="Microsoft JhengHei UI"/>
      <w:b/>
      <w:color w:val="660033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工業工程師獎章得獎人</dc:title>
  <dc:subject/>
  <dc:creator>emba</dc:creator>
  <cp:keywords/>
  <cp:lastModifiedBy>USER</cp:lastModifiedBy>
  <cp:revision>3</cp:revision>
  <dcterms:created xsi:type="dcterms:W3CDTF">2022-10-25T05:00:00Z</dcterms:created>
  <dcterms:modified xsi:type="dcterms:W3CDTF">2022-10-25T06:45:00Z</dcterms:modified>
</cp:coreProperties>
</file>